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09" w:rsidRPr="00242582" w:rsidRDefault="007B6A09" w:rsidP="007B6A09">
      <w:pPr>
        <w:pStyle w:val="Heading1"/>
        <w:rPr>
          <w:lang w:val="en-AU"/>
        </w:rPr>
      </w:pPr>
      <w:proofErr w:type="spellStart"/>
      <w:r w:rsidRPr="00242582">
        <w:rPr>
          <w:lang w:val="en-AU"/>
        </w:rPr>
        <w:t>Aldi</w:t>
      </w:r>
      <w:proofErr w:type="spellEnd"/>
      <w:r>
        <w:rPr>
          <w:lang w:val="en-AU"/>
        </w:rPr>
        <w:t xml:space="preserve"> reaches ‘critical mass’ with $4 billion turnover and 350 stores</w:t>
      </w:r>
    </w:p>
    <w:p w:rsidR="007B6A09" w:rsidRPr="00702C24" w:rsidRDefault="007B6A09" w:rsidP="007B6A09">
      <w:r w:rsidRPr="00702C24">
        <w:t xml:space="preserve">An </w:t>
      </w:r>
      <w:proofErr w:type="spellStart"/>
      <w:r w:rsidRPr="00702C24">
        <w:t>Aldi</w:t>
      </w:r>
      <w:proofErr w:type="spellEnd"/>
      <w:r w:rsidRPr="00702C24">
        <w:t xml:space="preserve"> Australia spokesperson told C&amp;I WEEK that, “The report by Morgan Stanley highlights </w:t>
      </w:r>
      <w:proofErr w:type="spellStart"/>
      <w:r w:rsidRPr="00702C24">
        <w:t>Aldi</w:t>
      </w:r>
      <w:proofErr w:type="spellEnd"/>
      <w:r w:rsidRPr="00702C24">
        <w:t xml:space="preserve"> Australia’s success in the Australian market. Our unique business model offers a point of difference against our major competitors, and we’re confident in our continued growth across the country. This comes down to our ability to provide customers with a convenient way to shop for high quality products at permanently low prices. </w:t>
      </w:r>
    </w:p>
    <w:p w:rsidR="007B6A09" w:rsidRPr="00702C24" w:rsidRDefault="007B6A09" w:rsidP="007B6A09">
      <w:r w:rsidRPr="00702C24">
        <w:t xml:space="preserve">Our expansion to South Australia and Western Australia will see us open up to 120 new stores in the coming years, giving more Australians the opportunity to discover the </w:t>
      </w:r>
      <w:proofErr w:type="spellStart"/>
      <w:r w:rsidRPr="00702C24">
        <w:t>Aldi</w:t>
      </w:r>
      <w:proofErr w:type="spellEnd"/>
      <w:r w:rsidRPr="00702C24">
        <w:t xml:space="preserve"> shopping experience. We expect strong demand from local residents, as we have seen along the eastern seaboard. </w:t>
      </w:r>
    </w:p>
    <w:p w:rsidR="007B6A09" w:rsidRPr="00702C24" w:rsidRDefault="007B6A09" w:rsidP="007B6A09">
      <w:proofErr w:type="spellStart"/>
      <w:r w:rsidRPr="00702C24">
        <w:t>Aldi</w:t>
      </w:r>
      <w:proofErr w:type="spellEnd"/>
      <w:r w:rsidRPr="00702C24">
        <w:t xml:space="preserve"> Australia will continue to grow and we anticipate that our national expansion will deliver much needed competition in the supermarket sector and lower prices for consumers.</w:t>
      </w:r>
    </w:p>
    <w:p w:rsidR="007B6A09" w:rsidRPr="00702C24" w:rsidRDefault="007B6A09" w:rsidP="007B6A09">
      <w:r w:rsidRPr="00702C24">
        <w:t xml:space="preserve">While the expansion and success of </w:t>
      </w:r>
      <w:proofErr w:type="spellStart"/>
      <w:r w:rsidRPr="00702C24">
        <w:t>Aldi</w:t>
      </w:r>
      <w:proofErr w:type="spellEnd"/>
      <w:r w:rsidRPr="00702C24">
        <w:t xml:space="preserve"> in Australia is good news for consumers, it is not so good for the supermarket duopoly </w:t>
      </w:r>
      <w:proofErr w:type="gramStart"/>
      <w:r w:rsidRPr="00702C24">
        <w:t>who</w:t>
      </w:r>
      <w:proofErr w:type="gramEnd"/>
      <w:r w:rsidRPr="00702C24">
        <w:t xml:space="preserve"> will face stiffer competition.</w:t>
      </w:r>
    </w:p>
    <w:p w:rsidR="007B6A09" w:rsidRPr="00702C24" w:rsidRDefault="007B6A09" w:rsidP="007B6A09">
      <w:r w:rsidRPr="00702C24">
        <w:t xml:space="preserve">Jeff Rogut, chief executive officer, Australasian Association of Convenience Stores Limited told C&amp;I WEEK that, “Using the UK as an example, stores such as </w:t>
      </w:r>
      <w:proofErr w:type="spellStart"/>
      <w:r w:rsidRPr="00702C24">
        <w:t>Aldi</w:t>
      </w:r>
      <w:proofErr w:type="spellEnd"/>
      <w:r w:rsidRPr="00702C24">
        <w:t xml:space="preserve"> and </w:t>
      </w:r>
      <w:proofErr w:type="spellStart"/>
      <w:r w:rsidRPr="00702C24">
        <w:t>Lidl</w:t>
      </w:r>
      <w:proofErr w:type="spellEnd"/>
      <w:r w:rsidRPr="00702C24">
        <w:t xml:space="preserve"> are putting enormous pressure on the major supermarkets, forcing prices down which also impacts on their sales, profitability and overall market share. What they are doing also sends a message to customers that smaller format stores such as </w:t>
      </w:r>
      <w:proofErr w:type="spellStart"/>
      <w:r w:rsidRPr="00702C24">
        <w:t>Aldi</w:t>
      </w:r>
      <w:proofErr w:type="spellEnd"/>
      <w:r w:rsidRPr="00702C24">
        <w:t xml:space="preserve"> are a very viable alternative to the major supermarkets from range, price, private brand and importantly quality aspects. Convenience store shopping globally is a growth opportunity. </w:t>
      </w:r>
    </w:p>
    <w:p w:rsidR="007B6A09" w:rsidRPr="00702C24" w:rsidRDefault="007B6A09" w:rsidP="007B6A09">
      <w:r w:rsidRPr="00702C24">
        <w:t xml:space="preserve">“In Australia I suggest that as </w:t>
      </w:r>
      <w:proofErr w:type="spellStart"/>
      <w:r w:rsidRPr="00702C24">
        <w:t>Aldi</w:t>
      </w:r>
      <w:proofErr w:type="spellEnd"/>
      <w:r w:rsidRPr="00702C24">
        <w:t xml:space="preserve"> grows, such trends will become more evident here as well. As convenience store shopping becomes more ‘acceptable’ it is a huge opportunity for our industry to keep evolving and differentiating their offer to changing customer needs with a greater focus on quality fresh foods, bakery items, beverages and take home meals to name just a few key areas. Ideally we would also want to be able to sell beer and wine as most overseas convenience stores do. </w:t>
      </w:r>
    </w:p>
    <w:p w:rsidR="007B6A09" w:rsidRDefault="007B6A09" w:rsidP="007B6A09">
      <w:r w:rsidRPr="00702C24">
        <w:t>“</w:t>
      </w:r>
      <w:proofErr w:type="spellStart"/>
      <w:r w:rsidRPr="00702C24">
        <w:t>Aldi</w:t>
      </w:r>
      <w:proofErr w:type="spellEnd"/>
      <w:r w:rsidRPr="00702C24">
        <w:t xml:space="preserve"> in the UK are also rolling out smaller format high street stores so developments here will be interesting to watch,” </w:t>
      </w:r>
      <w:proofErr w:type="spellStart"/>
      <w:r w:rsidRPr="00702C24">
        <w:t>Mr</w:t>
      </w:r>
      <w:proofErr w:type="spellEnd"/>
      <w:r w:rsidRPr="00702C24">
        <w:t xml:space="preserve"> Rogut said.</w:t>
      </w:r>
    </w:p>
    <w:p w:rsidR="00A109DF" w:rsidRPr="00702C24" w:rsidRDefault="00A109DF" w:rsidP="00A109DF">
      <w:pPr>
        <w:pStyle w:val="Quote"/>
      </w:pPr>
      <w:r>
        <w:t>Trisha Harris</w:t>
      </w:r>
    </w:p>
    <w:p w:rsidR="007B6A09" w:rsidRPr="00242582" w:rsidRDefault="007B6A09" w:rsidP="007B6A09">
      <w:pPr>
        <w:rPr>
          <w:lang w:val="en-AU"/>
        </w:rPr>
      </w:pPr>
      <w:r w:rsidRPr="00242582">
        <w:rPr>
          <w:noProof/>
          <w:lang w:val="en-AU" w:eastAsia="en-AU" w:bidi="ar-SA"/>
        </w:rPr>
        <w:lastRenderedPageBreak/>
        <w:drawing>
          <wp:inline distT="0" distB="0" distL="0" distR="0">
            <wp:extent cx="5731510" cy="2880360"/>
            <wp:effectExtent l="19050" t="0" r="2540" b="0"/>
            <wp:docPr id="2" name="Picture 1" descr="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e.jpg"/>
                    <pic:cNvPicPr/>
                  </pic:nvPicPr>
                  <pic:blipFill>
                    <a:blip r:embed="rId4" cstate="print"/>
                    <a:srcRect t="21471" b="338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09" w:rsidRPr="00242582" w:rsidRDefault="007B6A09" w:rsidP="007B6A09">
      <w:pPr>
        <w:pStyle w:val="Heading2"/>
        <w:rPr>
          <w:lang w:val="en-AU"/>
        </w:rPr>
      </w:pPr>
      <w:proofErr w:type="spellStart"/>
      <w:r w:rsidRPr="00242582">
        <w:rPr>
          <w:lang w:val="en-AU"/>
        </w:rPr>
        <w:t>Aldi</w:t>
      </w:r>
      <w:proofErr w:type="spellEnd"/>
      <w:r w:rsidRPr="00242582">
        <w:rPr>
          <w:lang w:val="en-AU"/>
        </w:rPr>
        <w:t xml:space="preserve"> Australia structure change</w:t>
      </w:r>
    </w:p>
    <w:p w:rsidR="007B6A09" w:rsidRPr="00242582" w:rsidRDefault="007B6A09" w:rsidP="007B6A09">
      <w:pPr>
        <w:rPr>
          <w:lang w:val="en-AU"/>
        </w:rPr>
      </w:pPr>
      <w:r w:rsidRPr="00242582">
        <w:rPr>
          <w:lang w:val="en-AU"/>
        </w:rPr>
        <w:t xml:space="preserve">To support </w:t>
      </w:r>
      <w:proofErr w:type="spellStart"/>
      <w:r>
        <w:rPr>
          <w:lang w:val="en-AU"/>
        </w:rPr>
        <w:t>Aldi’s</w:t>
      </w:r>
      <w:proofErr w:type="spellEnd"/>
      <w:r w:rsidRPr="00242582">
        <w:rPr>
          <w:lang w:val="en-AU"/>
        </w:rPr>
        <w:t xml:space="preserve"> ongoing expansion, both locally and internationally, ALDI has made a structural adjustment to its senior leadership organisation which will take effect from 1st April 2015.</w:t>
      </w:r>
    </w:p>
    <w:p w:rsidR="007B6A09" w:rsidRPr="00242582" w:rsidRDefault="007B6A09" w:rsidP="007B6A09">
      <w:pPr>
        <w:rPr>
          <w:lang w:val="en-AU"/>
        </w:rPr>
      </w:pPr>
      <w:r w:rsidRPr="00242582">
        <w:rPr>
          <w:lang w:val="en-AU"/>
        </w:rPr>
        <w:t>Tom Daunt, previously Group Managing Director for ALDI Australia, has been promoted to a new role of Chief Executive O</w:t>
      </w:r>
      <w:r>
        <w:rPr>
          <w:lang w:val="en-AU"/>
        </w:rPr>
        <w:t>fficer for ALDI Australasia. Mr</w:t>
      </w:r>
      <w:r w:rsidRPr="00242582">
        <w:rPr>
          <w:lang w:val="en-AU"/>
        </w:rPr>
        <w:t xml:space="preserve"> Daunt will continue to lead the Australian business and will be supported in his role by Stefan Kopp, Group Managing Director for </w:t>
      </w:r>
      <w:proofErr w:type="spellStart"/>
      <w:r>
        <w:rPr>
          <w:lang w:val="en-AU"/>
        </w:rPr>
        <w:t>Aldi</w:t>
      </w:r>
      <w:proofErr w:type="spellEnd"/>
      <w:r w:rsidRPr="00242582">
        <w:rPr>
          <w:lang w:val="en-AU"/>
        </w:rPr>
        <w:t xml:space="preserve"> Australia. </w:t>
      </w:r>
    </w:p>
    <w:p w:rsidR="004210EF" w:rsidRDefault="004210EF"/>
    <w:sectPr w:rsidR="004210EF" w:rsidSect="00421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A09"/>
    <w:rsid w:val="004210EF"/>
    <w:rsid w:val="007B6A09"/>
    <w:rsid w:val="00A1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09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A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A09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B6A09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A09"/>
    <w:rPr>
      <w:rFonts w:ascii="Tahoma" w:eastAsiaTheme="minorEastAsia" w:hAnsi="Tahoma" w:cs="Tahoma"/>
      <w:sz w:val="16"/>
      <w:szCs w:val="1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09"/>
    <w:rPr>
      <w:rFonts w:ascii="Tahoma" w:eastAsiaTheme="minorEastAsia" w:hAnsi="Tahoma" w:cs="Tahoma"/>
      <w:sz w:val="16"/>
      <w:szCs w:val="16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09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09DF"/>
    <w:rPr>
      <w:rFonts w:eastAsiaTheme="minorEastAsia"/>
      <w:i/>
      <w:iCs/>
      <w:color w:val="000000" w:themeColor="tex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Harris</dc:creator>
  <cp:lastModifiedBy>Trisha Harris</cp:lastModifiedBy>
  <cp:revision>2</cp:revision>
  <dcterms:created xsi:type="dcterms:W3CDTF">2014-11-26T05:10:00Z</dcterms:created>
  <dcterms:modified xsi:type="dcterms:W3CDTF">2014-11-26T05:11:00Z</dcterms:modified>
</cp:coreProperties>
</file>